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C95" w:rsidRDefault="00DD7C95" w:rsidP="00DD7C95">
      <w:pPr>
        <w:widowControl/>
        <w:shd w:val="clear" w:color="auto" w:fill="FFFFFF"/>
        <w:jc w:val="center"/>
        <w:outlineLvl w:val="1"/>
        <w:rPr>
          <w:rFonts w:ascii="方正小标宋简体" w:eastAsia="方正小标宋简体" w:hAnsi="΢���ź�" w:cs="宋体" w:hint="eastAsia"/>
          <w:b/>
          <w:bCs/>
          <w:color w:val="373535"/>
          <w:kern w:val="0"/>
          <w:sz w:val="44"/>
          <w:szCs w:val="44"/>
        </w:rPr>
      </w:pPr>
      <w:r w:rsidRPr="00DD7C95">
        <w:rPr>
          <w:rFonts w:ascii="方正小标宋简体" w:eastAsia="方正小标宋简体" w:hAnsi="΢���ź�" w:cs="宋体" w:hint="eastAsia"/>
          <w:b/>
          <w:bCs/>
          <w:color w:val="373535"/>
          <w:kern w:val="0"/>
          <w:sz w:val="44"/>
          <w:szCs w:val="44"/>
        </w:rPr>
        <w:t>十三届全国人大一次会议在京闭幕</w:t>
      </w:r>
    </w:p>
    <w:p w:rsidR="00DD7C95" w:rsidRDefault="00DD7C95" w:rsidP="00DD7C95">
      <w:pPr>
        <w:jc w:val="center"/>
        <w:rPr>
          <w:rFonts w:ascii="楷体" w:eastAsia="楷体" w:hAnsi="楷体"/>
          <w:sz w:val="32"/>
          <w:szCs w:val="32"/>
        </w:rPr>
      </w:pPr>
      <w:r w:rsidRPr="004B07A5">
        <w:rPr>
          <w:rFonts w:ascii="楷体" w:eastAsia="楷体" w:hAnsi="楷体" w:hint="eastAsia"/>
          <w:sz w:val="32"/>
          <w:szCs w:val="32"/>
        </w:rPr>
        <w:t>（原载《</w:t>
      </w:r>
      <w:r w:rsidR="003C1D2B">
        <w:rPr>
          <w:rFonts w:ascii="楷体" w:eastAsia="楷体" w:hAnsi="楷体" w:hint="eastAsia"/>
          <w:sz w:val="32"/>
          <w:szCs w:val="32"/>
        </w:rPr>
        <w:t>新华日报</w:t>
      </w:r>
      <w:r w:rsidRPr="004B07A5">
        <w:rPr>
          <w:rFonts w:ascii="楷体" w:eastAsia="楷体" w:hAnsi="楷体" w:hint="eastAsia"/>
          <w:sz w:val="32"/>
          <w:szCs w:val="32"/>
        </w:rPr>
        <w:t>》2018年</w:t>
      </w:r>
      <w:r w:rsidR="003C1D2B">
        <w:rPr>
          <w:rFonts w:ascii="楷体" w:eastAsia="楷体" w:hAnsi="楷体" w:hint="eastAsia"/>
          <w:sz w:val="32"/>
          <w:szCs w:val="32"/>
        </w:rPr>
        <w:t>3</w:t>
      </w:r>
      <w:r w:rsidRPr="004B07A5">
        <w:rPr>
          <w:rFonts w:ascii="楷体" w:eastAsia="楷体" w:hAnsi="楷体" w:hint="eastAsia"/>
          <w:sz w:val="32"/>
          <w:szCs w:val="32"/>
        </w:rPr>
        <w:t>月</w:t>
      </w:r>
      <w:r w:rsidR="003C1D2B">
        <w:rPr>
          <w:rFonts w:ascii="楷体" w:eastAsia="楷体" w:hAnsi="楷体" w:hint="eastAsia"/>
          <w:sz w:val="32"/>
          <w:szCs w:val="32"/>
        </w:rPr>
        <w:t>21</w:t>
      </w:r>
      <w:r w:rsidRPr="004B07A5">
        <w:rPr>
          <w:rFonts w:ascii="楷体" w:eastAsia="楷体" w:hAnsi="楷体" w:hint="eastAsia"/>
          <w:sz w:val="32"/>
          <w:szCs w:val="32"/>
        </w:rPr>
        <w:t>日</w:t>
      </w:r>
      <w:r>
        <w:rPr>
          <w:rFonts w:ascii="楷体" w:eastAsia="楷体" w:hAnsi="楷体" w:hint="eastAsia"/>
          <w:sz w:val="32"/>
          <w:szCs w:val="32"/>
        </w:rPr>
        <w:t>头</w:t>
      </w:r>
      <w:r w:rsidRPr="004B07A5">
        <w:rPr>
          <w:rFonts w:ascii="楷体" w:eastAsia="楷体" w:hAnsi="楷体" w:hint="eastAsia"/>
          <w:sz w:val="32"/>
          <w:szCs w:val="32"/>
        </w:rPr>
        <w:t>版）</w:t>
      </w:r>
    </w:p>
    <w:p w:rsidR="00DD7C95" w:rsidRPr="003C1D2B" w:rsidRDefault="00DD7C95" w:rsidP="00DD7C95">
      <w:pPr>
        <w:widowControl/>
        <w:shd w:val="clear" w:color="auto" w:fill="FFFFFF"/>
        <w:jc w:val="center"/>
        <w:outlineLvl w:val="1"/>
        <w:rPr>
          <w:rFonts w:ascii="方正小标宋简体" w:eastAsia="方正小标宋简体" w:hAnsi="΢���ź�" w:cs="宋体" w:hint="eastAsia"/>
          <w:b/>
          <w:bCs/>
          <w:color w:val="373535"/>
          <w:kern w:val="0"/>
          <w:sz w:val="44"/>
          <w:szCs w:val="44"/>
        </w:rPr>
      </w:pP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新华社北京3月20日电 中华人民共和国第十三届全国人民代表大会第一次会议，在圆满完成各项议程，产生新一届国家机构组成人员后，20日上午在人民大会堂闭幕。</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大会号召，让我们更加紧密地团结在以习近平同志为核心的党中央周围，高举中国特色社会主义伟大旗帜，深入学习贯彻习近平新时代中国特色社会主义思想，全面贯彻落实党的十九大和十九届一中、二中、三中全会精神，</w:t>
      </w:r>
      <w:proofErr w:type="gramStart"/>
      <w:r w:rsidRPr="00DD7C95">
        <w:rPr>
          <w:rFonts w:ascii="仿宋_GB2312" w:eastAsia="宋体" w:hAnsi="宋体" w:cs="宋体" w:hint="eastAsia"/>
          <w:color w:val="373535"/>
          <w:kern w:val="0"/>
          <w:sz w:val="32"/>
          <w:szCs w:val="32"/>
        </w:rPr>
        <w:t>勠</w:t>
      </w:r>
      <w:proofErr w:type="gramEnd"/>
      <w:r w:rsidRPr="00DD7C95">
        <w:rPr>
          <w:rFonts w:ascii="仿宋_GB2312" w:eastAsia="仿宋_GB2312" w:hAnsi="宋体" w:cs="宋体" w:hint="eastAsia"/>
          <w:color w:val="373535"/>
          <w:kern w:val="0"/>
          <w:sz w:val="32"/>
          <w:szCs w:val="32"/>
        </w:rPr>
        <w:t>力同心，锐意进取，为完成本次会议确定的任务，为决胜全面建成小康社会、夺取新时代中国特色社会主义伟大胜利、实现中华民族伟大复兴的中国梦而努力奋斗。</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中共中央总书记、国家主席、中央军委主席习近平在会上发表重要讲话。他表示，这次大会选举我继续担任中华人民共和国主席，我对各位代表和全国各族人民给予我的信任，表示衷心的感谢。担任中华人民共和国主席这一崇高职务，使命光荣，责任重大。我将一如既往，忠实履行宪法赋予的职责，忠于祖国，忠于人民，恪尽职守，竭尽全力，勤勉工作，赤诚奉献，做人民的勤务员，接受人民监督，决不辜负各位代表和全国各族人民的信任和重托。</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lastRenderedPageBreak/>
        <w:t>习近平强调，一切国家机关工作人员，无论身居多高的职位，都必须牢记我们的共和国是中华人民共和国，始终要把人民放在心中最高的位置，始终全心全意为人民服务，始终为人民利益和幸福而努力工作。</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十三届全国人大常委会委员长、副委员长、秘书长担任大会执行主席，并在主席台前排就座。他们是：</w:t>
      </w:r>
      <w:proofErr w:type="gramStart"/>
      <w:r w:rsidRPr="00DD7C95">
        <w:rPr>
          <w:rFonts w:ascii="仿宋_GB2312" w:eastAsia="仿宋_GB2312" w:hAnsi="宋体" w:cs="宋体" w:hint="eastAsia"/>
          <w:color w:val="373535"/>
          <w:kern w:val="0"/>
          <w:sz w:val="32"/>
          <w:szCs w:val="32"/>
        </w:rPr>
        <w:t>栗</w:t>
      </w:r>
      <w:proofErr w:type="gramEnd"/>
      <w:r w:rsidRPr="00DD7C95">
        <w:rPr>
          <w:rFonts w:ascii="仿宋_GB2312" w:eastAsia="仿宋_GB2312" w:hAnsi="宋体" w:cs="宋体" w:hint="eastAsia"/>
          <w:color w:val="373535"/>
          <w:kern w:val="0"/>
          <w:sz w:val="32"/>
          <w:szCs w:val="32"/>
        </w:rPr>
        <w:t>战书、王晨、曹建明、张春贤、沈跃跃、吉炳轩、艾力更·依明巴海、万鄂湘、陈</w:t>
      </w:r>
      <w:proofErr w:type="gramStart"/>
      <w:r w:rsidRPr="00DD7C95">
        <w:rPr>
          <w:rFonts w:ascii="仿宋_GB2312" w:eastAsia="仿宋_GB2312" w:hAnsi="宋体" w:cs="宋体" w:hint="eastAsia"/>
          <w:color w:val="373535"/>
          <w:kern w:val="0"/>
          <w:sz w:val="32"/>
          <w:szCs w:val="32"/>
        </w:rPr>
        <w:t>竺</w:t>
      </w:r>
      <w:proofErr w:type="gramEnd"/>
      <w:r w:rsidRPr="00DD7C95">
        <w:rPr>
          <w:rFonts w:ascii="仿宋_GB2312" w:eastAsia="仿宋_GB2312" w:hAnsi="宋体" w:cs="宋体" w:hint="eastAsia"/>
          <w:color w:val="373535"/>
          <w:kern w:val="0"/>
          <w:sz w:val="32"/>
          <w:szCs w:val="32"/>
        </w:rPr>
        <w:t>、王东明、白玛</w:t>
      </w:r>
      <w:proofErr w:type="gramStart"/>
      <w:r w:rsidRPr="00DD7C95">
        <w:rPr>
          <w:rFonts w:ascii="仿宋_GB2312" w:eastAsia="仿宋_GB2312" w:hAnsi="宋体" w:cs="宋体" w:hint="eastAsia"/>
          <w:color w:val="373535"/>
          <w:kern w:val="0"/>
          <w:sz w:val="32"/>
          <w:szCs w:val="32"/>
        </w:rPr>
        <w:t>赤</w:t>
      </w:r>
      <w:proofErr w:type="gramEnd"/>
      <w:r w:rsidRPr="00DD7C95">
        <w:rPr>
          <w:rFonts w:ascii="仿宋_GB2312" w:eastAsia="仿宋_GB2312" w:hAnsi="宋体" w:cs="宋体" w:hint="eastAsia"/>
          <w:color w:val="373535"/>
          <w:kern w:val="0"/>
          <w:sz w:val="32"/>
          <w:szCs w:val="32"/>
        </w:rPr>
        <w:t>林、丁仲礼、郝明金、蔡达峰、武维华、杨振武。</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李克强、汪洋、王沪宁、赵乐际、韩正、王岐山等党和国家领导人出席会议。</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张德江、俞正声、张高丽等在主席台就座。</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会议应出席代表2980人，出席2962人，缺席18人，出席人数符合法定人数。</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闭幕会由大会执行主席、十三届全国人大常委会委员长栗战书主持。</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上午9时，栗战书宣布会议开始。</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会议经过表决，通过了关于政府工作报告的决议。决议指出，会议高度评价过去五年我国经济社会发展取得的历史性成就、发生的历史性变革，充分肯定国务院过去五年的工作，同意报告提出的2018年经济社会发展总体要求、政策取向和对政府工作的建议，决定批准这个报告。</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lastRenderedPageBreak/>
        <w:t>会议经表决，通过了监察法，国家主席习近平签署第三号主席令予以公布。</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会议表决通过了关于2017年国民经济和社会发展计划执行情况与2018年国民经济和社会发展计划的决议，决定批准关于2017年国民经济和社会发展计划执行情况与2018年国民经济和社会发展计划草案的报告，批准2018年国民经济和社会发展计划；表决通过了关于2017年中央和地方预算执行情况与2018年中央和地方预算的决议，决定批准关于2017年中央和地方预算执行情况与2018年中央和地方预算草案的报告，批准2018年中央预算。</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会议表决通过了关于全国人大常委会工作报告的决议、关于最高人民法院工作报告的决议、关于最高人民检察院工作报告的决议，决定批准这三个报告。</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完成上述议程后，习近平发表了重要讲话。</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强调，中国人民在长期奋斗中培育、继承、发展起来的伟大民族精神，为中国发展和人类文明进步提供了强大精神动力。中国人民是具有伟大创造精神的人民，只要13亿多中国人民始终发扬这种伟大创造精神，我们就一定能够创造出一个又一个人间奇迹。中国人民是具有伟大奋斗精神的人民，只要13亿多中国人民始终发扬这种伟大奋斗精神，我们就一定能够达到创造人民更加美好生活的宏伟目标。中国人民是具有伟大团结精神的人民，只要13亿多中国人民</w:t>
      </w:r>
      <w:r w:rsidRPr="00DD7C95">
        <w:rPr>
          <w:rFonts w:ascii="仿宋_GB2312" w:eastAsia="仿宋_GB2312" w:hAnsi="宋体" w:cs="宋体" w:hint="eastAsia"/>
          <w:color w:val="373535"/>
          <w:kern w:val="0"/>
          <w:sz w:val="32"/>
          <w:szCs w:val="32"/>
        </w:rPr>
        <w:lastRenderedPageBreak/>
        <w:t>始终发扬这种伟大团结精神，我们就一定能够形成勇往直前、无坚不摧的强大力量。中国人民是具有伟大梦想精神的人民，只要13亿多中国人民始终发扬这种伟大梦想精神，我们就一定能够实现中华民族伟大复兴。有这样伟大的人民，有这样伟大的民族，有这样的伟大民族精神，是我们的骄傲，是我们坚定中国特色社会主义道路自信、理论自信、制度自信、文化自信的底气，也是我们风雨无阻、高歌行进的根本力量。</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指出，我国是工人阶级领导的、以工农联盟为基础的人民民主专政的社会主义国家，国家一切权力属于人民。我们必须始终坚持人民立场，坚持人民主体地位，虚心向人民学习，倾听人民呼声，汲取人民智慧，把人民拥护不拥护、赞成不赞成、高兴不高兴、答应不答应作为衡量一切工作得失的根本标准，着力解决好人民最关心最直接最现实的利益问题，让全体中国人民和中华儿女在实现中华民族伟大复兴的历史进程中共享幸福和荣光。</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强调，人民有信心，国家才有未来，国家才有力量。中国特色社会主义进入了新时代，勤劳勇敢的中国人民更加自信自尊自强。中国这个古老而又现代的东方大国朝气蓬勃、气象万千，中国特色社会主义道路、理论、制度、文化焕发出强大生机活力，奇迹正在中华大地上不断涌现。我们对未来充满信心。我们要适应我国发展新的历史方位，紧扣我国社会主要矛盾的变化，高举中国特色社会主义伟大旗</w:t>
      </w:r>
      <w:r w:rsidRPr="00DD7C95">
        <w:rPr>
          <w:rFonts w:ascii="仿宋_GB2312" w:eastAsia="仿宋_GB2312" w:hAnsi="宋体" w:cs="宋体" w:hint="eastAsia"/>
          <w:color w:val="373535"/>
          <w:kern w:val="0"/>
          <w:sz w:val="32"/>
          <w:szCs w:val="32"/>
        </w:rPr>
        <w:lastRenderedPageBreak/>
        <w:t>帜，坚持以马克思列宁主义、毛泽东思想、邓小平理论、“三个代表”重要思想、科学发展观、新时代中国特色社会主义思想为指导，坚持稳中求进工作总基调，坚持以人民为中心的发展思想，统揽伟大斗争、伟大工程、伟大事业、伟大梦想，统筹推进“五位一体”总体布局，协调推进“四个全面”战略布局，奋力开创新时代中国特色社会主义事业新局面。</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习近平强调，我们生活的世界充满希望，也充满挑战。中国人民历来富有正义感和同情心，历来把自己的前途命运同各国人民的前途命运紧密联系在一起，始终愿意尽最大努力为人类和平与发展</w:t>
      </w:r>
      <w:proofErr w:type="gramStart"/>
      <w:r w:rsidRPr="00DD7C95">
        <w:rPr>
          <w:rFonts w:ascii="仿宋_GB2312" w:eastAsia="仿宋_GB2312" w:hAnsi="宋体" w:cs="宋体" w:hint="eastAsia"/>
          <w:color w:val="373535"/>
          <w:kern w:val="0"/>
          <w:sz w:val="32"/>
          <w:szCs w:val="32"/>
        </w:rPr>
        <w:t>作出</w:t>
      </w:r>
      <w:proofErr w:type="gramEnd"/>
      <w:r w:rsidRPr="00DD7C95">
        <w:rPr>
          <w:rFonts w:ascii="仿宋_GB2312" w:eastAsia="仿宋_GB2312" w:hAnsi="宋体" w:cs="宋体" w:hint="eastAsia"/>
          <w:color w:val="373535"/>
          <w:kern w:val="0"/>
          <w:sz w:val="32"/>
          <w:szCs w:val="32"/>
        </w:rPr>
        <w:t>贡献。中国将继续高举和平、发展、合作、共赢的旗帜，始终不渝走和平发展道路、奉行互利共赢的开放战略，为世界贡献更多中国智慧、中国方案、中国力量，推动建设持久和平、普遍安全、共同繁荣、开放包容、清洁美丽的世界，让人类命运共同体建设的阳光普照世界。</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习近平指出，中国共产党领导是中国特色社会主义</w:t>
      </w:r>
      <w:proofErr w:type="gramStart"/>
      <w:r w:rsidRPr="00DD7C95">
        <w:rPr>
          <w:rFonts w:ascii="仿宋_GB2312" w:eastAsia="仿宋_GB2312" w:hAnsi="宋体" w:cs="宋体" w:hint="eastAsia"/>
          <w:color w:val="373535"/>
          <w:kern w:val="0"/>
          <w:sz w:val="32"/>
          <w:szCs w:val="32"/>
        </w:rPr>
        <w:t>最</w:t>
      </w:r>
      <w:proofErr w:type="gramEnd"/>
      <w:r w:rsidRPr="00DD7C95">
        <w:rPr>
          <w:rFonts w:ascii="仿宋_GB2312" w:eastAsia="仿宋_GB2312" w:hAnsi="宋体" w:cs="宋体" w:hint="eastAsia"/>
          <w:color w:val="373535"/>
          <w:kern w:val="0"/>
          <w:sz w:val="32"/>
          <w:szCs w:val="32"/>
        </w:rPr>
        <w:t>本质的特征，中国共产党是国家最高政治领导力量，是实现中华民族伟大复兴的根本保证。全国各党派、各团体、各民族、各阶层、各界人士要紧密团结在党中央周围，增强“四个意识”，坚定“四个自信”，万众一心向前进。中国共产党要担负起领导人民进行伟大社会革命的历史责任，必须勇于进行自我革命，坚持立党为公、执政为民，深入推进全面从严治党，坚决扫除一切消极腐败现象，始终与人民心心相印、</w:t>
      </w:r>
      <w:r w:rsidRPr="00DD7C95">
        <w:rPr>
          <w:rFonts w:ascii="仿宋_GB2312" w:eastAsia="仿宋_GB2312" w:hAnsi="宋体" w:cs="宋体" w:hint="eastAsia"/>
          <w:color w:val="373535"/>
          <w:kern w:val="0"/>
          <w:sz w:val="32"/>
          <w:szCs w:val="32"/>
        </w:rPr>
        <w:lastRenderedPageBreak/>
        <w:t>与人民同甘共苦、与人民团结奋斗，永远保持马克思主义执政党本色，永远走在时代前列，永远做中国人民和中华民族的主心骨。我们要乘着新时代的浩荡东风，加满油，把稳舵，鼓足劲，让承载着13亿多中国人民伟大梦想的中华巨轮继续劈波斩浪、扬帆远航，胜利驶向充满希望的明天。（讲话全文另发）</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习近平的讲话赢得全场多次热烈的掌声。</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栗战书随后也发表了讲话。他表示完全赞成、坚决拥护习近平主席的重要讲话。</w:t>
      </w:r>
      <w:proofErr w:type="gramStart"/>
      <w:r w:rsidRPr="00DD7C95">
        <w:rPr>
          <w:rFonts w:ascii="仿宋_GB2312" w:eastAsia="仿宋_GB2312" w:hAnsi="宋体" w:cs="宋体" w:hint="eastAsia"/>
          <w:color w:val="373535"/>
          <w:kern w:val="0"/>
          <w:sz w:val="32"/>
          <w:szCs w:val="32"/>
        </w:rPr>
        <w:t>习主席</w:t>
      </w:r>
      <w:proofErr w:type="gramEnd"/>
      <w:r w:rsidRPr="00DD7C95">
        <w:rPr>
          <w:rFonts w:ascii="仿宋_GB2312" w:eastAsia="仿宋_GB2312" w:hAnsi="宋体" w:cs="宋体" w:hint="eastAsia"/>
          <w:color w:val="373535"/>
          <w:kern w:val="0"/>
          <w:sz w:val="32"/>
          <w:szCs w:val="32"/>
        </w:rPr>
        <w:t>的重要讲话必将极大激励全国各族人民斗志，必将极大鼓舞我们万众一心胜利走向充满希望的明天。他说，习近平同志全票当选为中华人民共和国主席、中华人民共和国中央军事委员会主席，这是近3000名全国人大代表的集体意志，是13亿多全国各族人民的共同心愿。习近平同志是全党拥护、人民爱戴、当之无愧的党的核心、军队统帅、人民领袖，是新时代中国特色社会主义国家的掌舵者、人民的领路人。在以习近平同志为核心的党中央坚强领导下，在习近平新时代中国特色社会主义思想指引下，中国人民完全有信心、有能力实现中华民族伟大复兴的中国梦。</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栗战书说，这是一次高举中国特色社会主义伟大旗帜、全面贯彻习近平新时代中国特色社会主义思想和党的十九大精神的大会，是一次民主、团结、求实、奋进的大会。他</w:t>
      </w:r>
      <w:r w:rsidRPr="00DD7C95">
        <w:rPr>
          <w:rFonts w:ascii="仿宋_GB2312" w:eastAsia="仿宋_GB2312" w:hAnsi="宋体" w:cs="宋体" w:hint="eastAsia"/>
          <w:color w:val="373535"/>
          <w:kern w:val="0"/>
          <w:sz w:val="32"/>
          <w:szCs w:val="32"/>
        </w:rPr>
        <w:lastRenderedPageBreak/>
        <w:t>代表十三届全国人大及其常委会，向张德江同志，向十二届全国人大常委会全体组成人员，向十二届全国人大代表，致以崇高的敬意。</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栗战书说，这次大会选举产生了十三届全国人大常委会，并选举我担任委员长。这是各位代表的信任。我们深感使命光荣、责任重大。我们将同全体代表一道，忠实贯彻党中央决策部署，</w:t>
      </w:r>
      <w:proofErr w:type="gramStart"/>
      <w:r w:rsidRPr="00DD7C95">
        <w:rPr>
          <w:rFonts w:ascii="仿宋_GB2312" w:eastAsia="仿宋_GB2312" w:hAnsi="宋体" w:cs="宋体" w:hint="eastAsia"/>
          <w:color w:val="373535"/>
          <w:kern w:val="0"/>
          <w:sz w:val="32"/>
          <w:szCs w:val="32"/>
        </w:rPr>
        <w:t>忠实维护</w:t>
      </w:r>
      <w:proofErr w:type="gramEnd"/>
      <w:r w:rsidRPr="00DD7C95">
        <w:rPr>
          <w:rFonts w:ascii="仿宋_GB2312" w:eastAsia="仿宋_GB2312" w:hAnsi="宋体" w:cs="宋体" w:hint="eastAsia"/>
          <w:color w:val="373535"/>
          <w:kern w:val="0"/>
          <w:sz w:val="32"/>
          <w:szCs w:val="32"/>
        </w:rPr>
        <w:t>人民利益，忠实履行宪法法律赋予的各项职责，恪尽职守，勤勉工作，决不辜负各位代表的重托。</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栗战书说，宪法是国家的根本法，具有最高的法律地位、法律权威、法律效力。全国人大及其常委会必须坚持宪法确立的国家指导思想不动摇，必须坚持宪法确认的中国共产党领导地位不动摇，必须坚持宪法确立的国家根本任务、发展道路、奋斗目标不动摇，必须坚持宪法确立的人民民主专政的国体和人民代表大会制度的政体不动摇。</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栗战书说，党和国家事业蓬勃发展，给人大工作提出了新的更高要求。要认清使命、奋发有为，切实肩负起新时代长期坚持、不断完善人民代表大会制度的崇高使命；要切实增强“四个意识”，自觉把党的领导贯穿人大工作始终；要依法行使立法权、监督权、决定权、任免权，切实履行好党和人民赋予的光荣职责；要更好发挥人大代表作用，使全国人大及其常委会成为全面担负起宪法法律赋予的各项职责</w:t>
      </w:r>
      <w:r w:rsidRPr="00DD7C95">
        <w:rPr>
          <w:rFonts w:ascii="仿宋_GB2312" w:eastAsia="仿宋_GB2312" w:hAnsi="宋体" w:cs="宋体" w:hint="eastAsia"/>
          <w:color w:val="373535"/>
          <w:kern w:val="0"/>
          <w:sz w:val="32"/>
          <w:szCs w:val="32"/>
        </w:rPr>
        <w:lastRenderedPageBreak/>
        <w:t>的工作机关，成为同人民群众保持密切联系的代表机关。（讲话全文另发）</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10时20分许，栗战书宣布：中华人民共和国第十三届全国人民代表大会第一次会议闭幕。大会在雄壮的国歌声中结束。</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在主席台就座的还有：丁薛祥、刘鹤、许其亮、孙春兰、李希、李强、李鸿忠、杨洁</w:t>
      </w:r>
      <w:proofErr w:type="gramStart"/>
      <w:r w:rsidRPr="00DD7C95">
        <w:rPr>
          <w:rFonts w:ascii="仿宋_GB2312" w:eastAsia="仿宋_GB2312" w:hAnsi="宋体" w:cs="宋体" w:hint="eastAsia"/>
          <w:color w:val="373535"/>
          <w:kern w:val="0"/>
          <w:sz w:val="32"/>
          <w:szCs w:val="32"/>
        </w:rPr>
        <w:t>篪</w:t>
      </w:r>
      <w:proofErr w:type="gramEnd"/>
      <w:r w:rsidRPr="00DD7C95">
        <w:rPr>
          <w:rFonts w:ascii="仿宋_GB2312" w:eastAsia="仿宋_GB2312" w:hAnsi="宋体" w:cs="宋体" w:hint="eastAsia"/>
          <w:color w:val="373535"/>
          <w:kern w:val="0"/>
          <w:sz w:val="32"/>
          <w:szCs w:val="32"/>
        </w:rPr>
        <w:t>、杨晓渡、张又侠、陈希、陈全国、陈敏尔、胡春华、郭声琨、黄坤明、蔡奇、尤权、魏凤和、王勇、王毅、肖捷、赵克志、周强、张军、张庆黎、刘奇葆、帕巴拉·格列朗杰、董建华、万钢、何厚</w:t>
      </w:r>
      <w:proofErr w:type="gramStart"/>
      <w:r w:rsidRPr="00DD7C95">
        <w:rPr>
          <w:rFonts w:ascii="仿宋_GB2312" w:eastAsia="仿宋_GB2312" w:hAnsi="宋体" w:cs="宋体" w:hint="eastAsia"/>
          <w:color w:val="373535"/>
          <w:kern w:val="0"/>
          <w:sz w:val="32"/>
          <w:szCs w:val="32"/>
        </w:rPr>
        <w:t>铧</w:t>
      </w:r>
      <w:proofErr w:type="gramEnd"/>
      <w:r w:rsidRPr="00DD7C95">
        <w:rPr>
          <w:rFonts w:ascii="仿宋_GB2312" w:eastAsia="仿宋_GB2312" w:hAnsi="宋体" w:cs="宋体" w:hint="eastAsia"/>
          <w:color w:val="373535"/>
          <w:kern w:val="0"/>
          <w:sz w:val="32"/>
          <w:szCs w:val="32"/>
        </w:rPr>
        <w:t>、卢展工、王正伟、马飚、陈晓光、梁振英、夏宝龙、杨传堂、李斌、巴特尔、汪永清、何立峰、苏辉、郑建邦、辜胜阻、刘新成、何维、邵鸿、高云龙和刘延东、李源潮、马凯、李建国、</w:t>
      </w:r>
      <w:proofErr w:type="gramStart"/>
      <w:r w:rsidRPr="00DD7C95">
        <w:rPr>
          <w:rFonts w:ascii="仿宋_GB2312" w:eastAsia="仿宋_GB2312" w:hAnsi="宋体" w:cs="宋体" w:hint="eastAsia"/>
          <w:color w:val="373535"/>
          <w:kern w:val="0"/>
          <w:sz w:val="32"/>
          <w:szCs w:val="32"/>
        </w:rPr>
        <w:t>范</w:t>
      </w:r>
      <w:proofErr w:type="gramEnd"/>
      <w:r w:rsidRPr="00DD7C95">
        <w:rPr>
          <w:rFonts w:ascii="仿宋_GB2312" w:eastAsia="仿宋_GB2312" w:hAnsi="宋体" w:cs="宋体" w:hint="eastAsia"/>
          <w:color w:val="373535"/>
          <w:kern w:val="0"/>
          <w:sz w:val="32"/>
          <w:szCs w:val="32"/>
        </w:rPr>
        <w:t>长龙、杜青林、王胜俊、陈昌智、严隽琪、张平、向巴平</w:t>
      </w:r>
      <w:proofErr w:type="gramStart"/>
      <w:r w:rsidRPr="00DD7C95">
        <w:rPr>
          <w:rFonts w:ascii="仿宋_GB2312" w:eastAsia="仿宋_GB2312" w:hAnsi="宋体" w:cs="宋体" w:hint="eastAsia"/>
          <w:color w:val="373535"/>
          <w:kern w:val="0"/>
          <w:sz w:val="32"/>
          <w:szCs w:val="32"/>
        </w:rPr>
        <w:t>措</w:t>
      </w:r>
      <w:proofErr w:type="gramEnd"/>
      <w:r w:rsidRPr="00DD7C95">
        <w:rPr>
          <w:rFonts w:ascii="仿宋_GB2312" w:eastAsia="仿宋_GB2312" w:hAnsi="宋体" w:cs="宋体" w:hint="eastAsia"/>
          <w:color w:val="373535"/>
          <w:kern w:val="0"/>
          <w:sz w:val="32"/>
          <w:szCs w:val="32"/>
        </w:rPr>
        <w:t>、张宝文、常万全、韩启德、林文</w:t>
      </w:r>
      <w:proofErr w:type="gramStart"/>
      <w:r w:rsidRPr="00DD7C95">
        <w:rPr>
          <w:rFonts w:ascii="仿宋_GB2312" w:eastAsia="仿宋_GB2312" w:hAnsi="宋体" w:cs="宋体" w:hint="eastAsia"/>
          <w:color w:val="373535"/>
          <w:kern w:val="0"/>
          <w:sz w:val="32"/>
          <w:szCs w:val="32"/>
        </w:rPr>
        <w:t>漪</w:t>
      </w:r>
      <w:proofErr w:type="gramEnd"/>
      <w:r w:rsidRPr="00DD7C95">
        <w:rPr>
          <w:rFonts w:ascii="仿宋_GB2312" w:eastAsia="仿宋_GB2312" w:hAnsi="宋体" w:cs="宋体" w:hint="eastAsia"/>
          <w:color w:val="373535"/>
          <w:kern w:val="0"/>
          <w:sz w:val="32"/>
          <w:szCs w:val="32"/>
        </w:rPr>
        <w:t>、罗富和、李海峰、陈元、王家瑞、齐续春、马培华、刘晓峰、王钦敏，中央军委委员李</w:t>
      </w:r>
      <w:proofErr w:type="gramStart"/>
      <w:r w:rsidRPr="00DD7C95">
        <w:rPr>
          <w:rFonts w:ascii="仿宋_GB2312" w:eastAsia="仿宋_GB2312" w:hAnsi="宋体" w:cs="宋体" w:hint="eastAsia"/>
          <w:color w:val="373535"/>
          <w:kern w:val="0"/>
          <w:sz w:val="32"/>
          <w:szCs w:val="32"/>
        </w:rPr>
        <w:t>作成</w:t>
      </w:r>
      <w:proofErr w:type="gramEnd"/>
      <w:r w:rsidRPr="00DD7C95">
        <w:rPr>
          <w:rFonts w:ascii="仿宋_GB2312" w:eastAsia="仿宋_GB2312" w:hAnsi="宋体" w:cs="宋体" w:hint="eastAsia"/>
          <w:color w:val="373535"/>
          <w:kern w:val="0"/>
          <w:sz w:val="32"/>
          <w:szCs w:val="32"/>
        </w:rPr>
        <w:t>、苗华、张升民，以及赵克石、吴胜利、马晓天等。</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香港特别行政区行政长官林郑月</w:t>
      </w:r>
      <w:proofErr w:type="gramStart"/>
      <w:r w:rsidRPr="00DD7C95">
        <w:rPr>
          <w:rFonts w:ascii="仿宋_GB2312" w:eastAsia="仿宋_GB2312" w:hAnsi="宋体" w:cs="宋体" w:hint="eastAsia"/>
          <w:color w:val="373535"/>
          <w:kern w:val="0"/>
          <w:sz w:val="32"/>
          <w:szCs w:val="32"/>
        </w:rPr>
        <w:t>娥</w:t>
      </w:r>
      <w:proofErr w:type="gramEnd"/>
      <w:r w:rsidRPr="00DD7C95">
        <w:rPr>
          <w:rFonts w:ascii="仿宋_GB2312" w:eastAsia="仿宋_GB2312" w:hAnsi="宋体" w:cs="宋体" w:hint="eastAsia"/>
          <w:color w:val="373535"/>
          <w:kern w:val="0"/>
          <w:sz w:val="32"/>
          <w:szCs w:val="32"/>
        </w:rPr>
        <w:t>、澳门特别行政区行政长官崔世安列席会议并在主席台就座。</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中央和国家机关有关部门、解放军有关单位、各人民团体有关负责人列席或旁听了大会。</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lastRenderedPageBreak/>
        <w:t>各国驻华使节旁听了大会。</w:t>
      </w:r>
    </w:p>
    <w:p w:rsidR="00DD7C95" w:rsidRPr="00DD7C95" w:rsidRDefault="00DD7C95" w:rsidP="00DD7C95">
      <w:pPr>
        <w:widowControl/>
        <w:shd w:val="clear" w:color="auto" w:fill="FFFFFF"/>
        <w:ind w:firstLineChars="200" w:firstLine="640"/>
        <w:jc w:val="left"/>
        <w:rPr>
          <w:rFonts w:ascii="仿宋_GB2312" w:eastAsia="仿宋_GB2312" w:hAnsi="宋体" w:cs="宋体"/>
          <w:color w:val="373535"/>
          <w:kern w:val="0"/>
          <w:sz w:val="32"/>
          <w:szCs w:val="32"/>
        </w:rPr>
      </w:pPr>
      <w:r w:rsidRPr="00DD7C95">
        <w:rPr>
          <w:rFonts w:ascii="仿宋_GB2312" w:eastAsia="仿宋_GB2312" w:hAnsi="宋体" w:cs="宋体" w:hint="eastAsia"/>
          <w:color w:val="373535"/>
          <w:kern w:val="0"/>
          <w:sz w:val="32"/>
          <w:szCs w:val="32"/>
        </w:rPr>
        <w:t>20日下午，习近平等党和国家领导人在人民大会堂会见了出席十三届全国人大一次会议的全体代表，同他们合影留念。</w:t>
      </w:r>
    </w:p>
    <w:p w:rsidR="00ED1F34" w:rsidRPr="00DD7C95" w:rsidRDefault="00ED1F34" w:rsidP="00DD7C95">
      <w:pPr>
        <w:ind w:firstLineChars="200" w:firstLine="640"/>
        <w:jc w:val="left"/>
        <w:rPr>
          <w:rFonts w:ascii="仿宋_GB2312" w:eastAsia="仿宋_GB2312"/>
          <w:sz w:val="32"/>
          <w:szCs w:val="32"/>
        </w:rPr>
      </w:pPr>
    </w:p>
    <w:sectPr w:rsidR="00ED1F34" w:rsidRPr="00DD7C95" w:rsidSect="00ED1F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925" w:rsidRDefault="00E83925" w:rsidP="00DD7C95">
      <w:r>
        <w:separator/>
      </w:r>
    </w:p>
  </w:endnote>
  <w:endnote w:type="continuationSeparator" w:id="0">
    <w:p w:rsidR="00E83925" w:rsidRDefault="00E83925" w:rsidP="00DD7C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ź�">
    <w:altName w:val="Times New Roman"/>
    <w:panose1 w:val="00000000000000000000"/>
    <w:charset w:val="00"/>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925" w:rsidRDefault="00E83925" w:rsidP="00DD7C95">
      <w:r>
        <w:separator/>
      </w:r>
    </w:p>
  </w:footnote>
  <w:footnote w:type="continuationSeparator" w:id="0">
    <w:p w:rsidR="00E83925" w:rsidRDefault="00E83925" w:rsidP="00DD7C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7C95"/>
    <w:rsid w:val="002B761A"/>
    <w:rsid w:val="003C1D2B"/>
    <w:rsid w:val="00B42391"/>
    <w:rsid w:val="00DD7C95"/>
    <w:rsid w:val="00E83925"/>
    <w:rsid w:val="00ED1F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F34"/>
    <w:pPr>
      <w:widowControl w:val="0"/>
      <w:jc w:val="both"/>
    </w:pPr>
  </w:style>
  <w:style w:type="paragraph" w:styleId="2">
    <w:name w:val="heading 2"/>
    <w:basedOn w:val="a"/>
    <w:link w:val="2Char"/>
    <w:uiPriority w:val="9"/>
    <w:qFormat/>
    <w:rsid w:val="00DD7C9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7C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7C95"/>
    <w:rPr>
      <w:sz w:val="18"/>
      <w:szCs w:val="18"/>
    </w:rPr>
  </w:style>
  <w:style w:type="paragraph" w:styleId="a4">
    <w:name w:val="footer"/>
    <w:basedOn w:val="a"/>
    <w:link w:val="Char0"/>
    <w:uiPriority w:val="99"/>
    <w:semiHidden/>
    <w:unhideWhenUsed/>
    <w:rsid w:val="00DD7C9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7C95"/>
    <w:rPr>
      <w:sz w:val="18"/>
      <w:szCs w:val="18"/>
    </w:rPr>
  </w:style>
  <w:style w:type="character" w:customStyle="1" w:styleId="2Char">
    <w:name w:val="标题 2 Char"/>
    <w:basedOn w:val="a0"/>
    <w:link w:val="2"/>
    <w:uiPriority w:val="9"/>
    <w:rsid w:val="00DD7C95"/>
    <w:rPr>
      <w:rFonts w:ascii="宋体" w:eastAsia="宋体" w:hAnsi="宋体" w:cs="宋体"/>
      <w:b/>
      <w:bCs/>
      <w:kern w:val="0"/>
      <w:sz w:val="36"/>
      <w:szCs w:val="36"/>
    </w:rPr>
  </w:style>
  <w:style w:type="paragraph" w:customStyle="1" w:styleId="subtitle">
    <w:name w:val="subtitle"/>
    <w:basedOn w:val="a"/>
    <w:rsid w:val="00DD7C95"/>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semiHidden/>
    <w:unhideWhenUsed/>
    <w:rsid w:val="00DD7C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53818224">
      <w:bodyDiv w:val="1"/>
      <w:marLeft w:val="0"/>
      <w:marRight w:val="0"/>
      <w:marTop w:val="0"/>
      <w:marBottom w:val="0"/>
      <w:divBdr>
        <w:top w:val="none" w:sz="0" w:space="0" w:color="auto"/>
        <w:left w:val="none" w:sz="0" w:space="0" w:color="auto"/>
        <w:bottom w:val="none" w:sz="0" w:space="0" w:color="auto"/>
        <w:right w:val="none" w:sz="0" w:space="0" w:color="auto"/>
      </w:divBdr>
      <w:divsChild>
        <w:div w:id="514465033">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632</Words>
  <Characters>3607</Characters>
  <Application>Microsoft Office Word</Application>
  <DocSecurity>0</DocSecurity>
  <Lines>30</Lines>
  <Paragraphs>8</Paragraphs>
  <ScaleCrop>false</ScaleCrop>
  <Company>微软中国</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2018-06-04T03:18:00Z</dcterms:created>
  <dcterms:modified xsi:type="dcterms:W3CDTF">2018-06-04T03:25:00Z</dcterms:modified>
</cp:coreProperties>
</file>