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F48" w:rsidRDefault="00743F48" w:rsidP="00743F48">
      <w:pPr>
        <w:jc w:val="center"/>
        <w:rPr>
          <w:rFonts w:ascii="方正小标宋简体" w:eastAsia="方正小标宋简体" w:hAnsi="宋体" w:cs="Times New Roman" w:hint="eastAsia"/>
          <w:snapToGrid w:val="0"/>
          <w:spacing w:val="-4"/>
          <w:kern w:val="0"/>
          <w:sz w:val="44"/>
          <w:szCs w:val="44"/>
        </w:rPr>
      </w:pPr>
      <w:r w:rsidRPr="00743F48">
        <w:rPr>
          <w:rFonts w:ascii="方正小标宋简体" w:eastAsia="方正小标宋简体" w:hAnsi="宋体" w:cs="Times New Roman" w:hint="eastAsia"/>
          <w:snapToGrid w:val="0"/>
          <w:spacing w:val="-4"/>
          <w:kern w:val="0"/>
          <w:sz w:val="44"/>
          <w:szCs w:val="44"/>
        </w:rPr>
        <w:t>中办国办印发</w:t>
      </w:r>
      <w:proofErr w:type="gramStart"/>
      <w:r w:rsidRPr="00743F48">
        <w:rPr>
          <w:rFonts w:ascii="方正小标宋简体" w:eastAsia="方正小标宋简体" w:hAnsi="宋体" w:cs="Times New Roman" w:hint="eastAsia"/>
          <w:snapToGrid w:val="0"/>
          <w:spacing w:val="-4"/>
          <w:kern w:val="0"/>
          <w:sz w:val="44"/>
          <w:szCs w:val="44"/>
        </w:rPr>
        <w:t>《</w:t>
      </w:r>
      <w:proofErr w:type="gramEnd"/>
      <w:r w:rsidRPr="00743F48">
        <w:rPr>
          <w:rFonts w:ascii="方正小标宋简体" w:eastAsia="方正小标宋简体" w:hAnsi="宋体" w:cs="Times New Roman" w:hint="eastAsia"/>
          <w:snapToGrid w:val="0"/>
          <w:spacing w:val="-4"/>
          <w:kern w:val="0"/>
          <w:sz w:val="44"/>
          <w:szCs w:val="44"/>
        </w:rPr>
        <w:t>地方党政领导干部</w:t>
      </w:r>
    </w:p>
    <w:p w:rsidR="00743F48" w:rsidRDefault="00743F48" w:rsidP="00743F48">
      <w:pPr>
        <w:jc w:val="center"/>
        <w:rPr>
          <w:rFonts w:ascii="方正小标宋简体" w:eastAsia="方正小标宋简体" w:hAnsi="宋体" w:cs="Times New Roman" w:hint="eastAsia"/>
          <w:snapToGrid w:val="0"/>
          <w:spacing w:val="-4"/>
          <w:kern w:val="0"/>
          <w:sz w:val="44"/>
          <w:szCs w:val="44"/>
        </w:rPr>
      </w:pPr>
      <w:r w:rsidRPr="00743F48">
        <w:rPr>
          <w:rFonts w:ascii="方正小标宋简体" w:eastAsia="方正小标宋简体" w:hAnsi="宋体" w:cs="Times New Roman" w:hint="eastAsia"/>
          <w:snapToGrid w:val="0"/>
          <w:spacing w:val="-4"/>
          <w:kern w:val="0"/>
          <w:sz w:val="44"/>
          <w:szCs w:val="44"/>
        </w:rPr>
        <w:t>安全生产责任制规定》</w:t>
      </w:r>
    </w:p>
    <w:p w:rsidR="00743F48" w:rsidRDefault="00743F48" w:rsidP="00743F48">
      <w:pPr>
        <w:jc w:val="center"/>
        <w:rPr>
          <w:rFonts w:ascii="楷体" w:eastAsia="楷体" w:hAnsi="楷体" w:hint="eastAsia"/>
          <w:sz w:val="32"/>
          <w:szCs w:val="32"/>
        </w:rPr>
      </w:pPr>
      <w:r w:rsidRPr="004B07A5">
        <w:rPr>
          <w:rFonts w:ascii="楷体" w:eastAsia="楷体" w:hAnsi="楷体" w:hint="eastAsia"/>
          <w:sz w:val="32"/>
          <w:szCs w:val="32"/>
        </w:rPr>
        <w:t>（原载《</w:t>
      </w:r>
      <w:r>
        <w:rPr>
          <w:rFonts w:ascii="楷体" w:eastAsia="楷体" w:hAnsi="楷体" w:hint="eastAsia"/>
          <w:sz w:val="32"/>
          <w:szCs w:val="32"/>
        </w:rPr>
        <w:t>人民</w:t>
      </w:r>
      <w:r w:rsidRPr="004B07A5">
        <w:rPr>
          <w:rFonts w:ascii="楷体" w:eastAsia="楷体" w:hAnsi="楷体" w:hint="eastAsia"/>
          <w:sz w:val="32"/>
          <w:szCs w:val="32"/>
        </w:rPr>
        <w:t>日报》2018年</w:t>
      </w:r>
      <w:r>
        <w:rPr>
          <w:rFonts w:ascii="楷体" w:eastAsia="楷体" w:hAnsi="楷体" w:hint="eastAsia"/>
          <w:sz w:val="32"/>
          <w:szCs w:val="32"/>
        </w:rPr>
        <w:t>4</w:t>
      </w:r>
      <w:r w:rsidRPr="004B07A5">
        <w:rPr>
          <w:rFonts w:ascii="楷体" w:eastAsia="楷体" w:hAnsi="楷体" w:hint="eastAsia"/>
          <w:sz w:val="32"/>
          <w:szCs w:val="32"/>
        </w:rPr>
        <w:t>月</w:t>
      </w:r>
      <w:r>
        <w:rPr>
          <w:rFonts w:ascii="楷体" w:eastAsia="楷体" w:hAnsi="楷体" w:hint="eastAsia"/>
          <w:sz w:val="32"/>
          <w:szCs w:val="32"/>
        </w:rPr>
        <w:t>19</w:t>
      </w:r>
      <w:r w:rsidRPr="004B07A5">
        <w:rPr>
          <w:rFonts w:ascii="楷体" w:eastAsia="楷体" w:hAnsi="楷体" w:hint="eastAsia"/>
          <w:sz w:val="32"/>
          <w:szCs w:val="32"/>
        </w:rPr>
        <w:t>日</w:t>
      </w:r>
      <w:r>
        <w:rPr>
          <w:rFonts w:ascii="楷体" w:eastAsia="楷体" w:hAnsi="楷体" w:hint="eastAsia"/>
          <w:sz w:val="32"/>
          <w:szCs w:val="32"/>
        </w:rPr>
        <w:t>头</w:t>
      </w:r>
      <w:r w:rsidRPr="004B07A5">
        <w:rPr>
          <w:rFonts w:ascii="楷体" w:eastAsia="楷体" w:hAnsi="楷体" w:hint="eastAsia"/>
          <w:sz w:val="32"/>
          <w:szCs w:val="32"/>
        </w:rPr>
        <w:t>版）</w:t>
      </w:r>
    </w:p>
    <w:p w:rsidR="00743F48" w:rsidRPr="00743F48" w:rsidRDefault="00743F48" w:rsidP="00743F48">
      <w:pPr>
        <w:rPr>
          <w:rFonts w:ascii="方正小标宋简体" w:eastAsia="方正小标宋简体" w:hAnsi="宋体" w:cs="Times New Roman"/>
          <w:snapToGrid w:val="0"/>
          <w:spacing w:val="-4"/>
          <w:kern w:val="0"/>
          <w:sz w:val="44"/>
          <w:szCs w:val="44"/>
        </w:rPr>
      </w:pP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新华社北京4月18日电 近日，中共中央办公厅、国务院办公厅印发了《地方党政领导干部安全生产责任制规定》，并发出通知，要求各地区各部门结合实际认真遵照执行。</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《地方党政领导干部安全生产责任制规定》全文如下。</w:t>
      </w:r>
    </w:p>
    <w:p w:rsidR="00743F48" w:rsidRPr="00743F48" w:rsidRDefault="00743F48" w:rsidP="00743F48">
      <w:pPr>
        <w:ind w:firstLineChars="200" w:firstLine="640"/>
        <w:rPr>
          <w:rFonts w:ascii="黑体" w:eastAsia="黑体" w:hAnsi="黑体" w:hint="eastAsia"/>
          <w:sz w:val="32"/>
          <w:szCs w:val="32"/>
        </w:rPr>
      </w:pPr>
      <w:r w:rsidRPr="00743F48">
        <w:rPr>
          <w:rFonts w:ascii="黑体" w:eastAsia="黑体" w:hAnsi="黑体" w:hint="eastAsia"/>
          <w:sz w:val="32"/>
          <w:szCs w:val="32"/>
        </w:rPr>
        <w:t>第一章 总 则</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第一条 为了加强地方各级党委和政府对安全生产工作的领导，健全落实安全生产责任制，树立</w:t>
      </w:r>
      <w:proofErr w:type="gramStart"/>
      <w:r w:rsidRPr="00743F48">
        <w:rPr>
          <w:rFonts w:ascii="仿宋" w:eastAsia="仿宋" w:hAnsi="仿宋" w:hint="eastAsia"/>
          <w:sz w:val="32"/>
          <w:szCs w:val="32"/>
        </w:rPr>
        <w:t>安全发展</w:t>
      </w:r>
      <w:proofErr w:type="gramEnd"/>
      <w:r w:rsidRPr="00743F48">
        <w:rPr>
          <w:rFonts w:ascii="仿宋" w:eastAsia="仿宋" w:hAnsi="仿宋" w:hint="eastAsia"/>
          <w:sz w:val="32"/>
          <w:szCs w:val="32"/>
        </w:rPr>
        <w:t>理念，根据《中华人民共和国安全生产法》、《中华人民共和国公务员法》等法律规定和《中共中央、国务院关于推进安全生产领域改革发展的意见》、《中国共产党地方委员会工作条例》、《中国共产党问责条例》等中央有关规定，制定本规定。</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第二条 本规定适用于县级以上地方各级党委和政府领导班子成员（以下统称地方党政领导干部）。</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县级以上地方各级党委工作机关、政府工作部门及相关机构领导干部，乡镇（街道）党政领导干部，各类开发区管理机构党政领导干部，参照本规定执行。</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第三条 实行地方党政领导干部安全生产责任制，必须</w:t>
      </w:r>
      <w:r w:rsidRPr="00743F48">
        <w:rPr>
          <w:rFonts w:ascii="仿宋" w:eastAsia="仿宋" w:hAnsi="仿宋" w:hint="eastAsia"/>
          <w:sz w:val="32"/>
          <w:szCs w:val="32"/>
        </w:rPr>
        <w:lastRenderedPageBreak/>
        <w:t>以习近平新时代中国特色社会主义思想为指导，切实增强政治意识、大局意识、核心意识、看齐意识，牢固树立发展决不能以牺牲安全为代价的红线意识，按照高质量发展要求，坚持安全发展、依法治理，综合运用巡查督查、考核考察、激励惩戒等措施，加强组织领导，强化属地管理，完善体制机制，有效防范安全生产风险，坚决遏制重特大生产安全事故，促使地方各级党政领导干部切实承担起“促一方发展、保一方平安”的政治责任，为统筹推进“五位一体”总体布局和协调推进“四个全面”战略布局营造良好稳定的安全生产环境。</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第四条 实行地方党政领导干部安全生产责任制，应当坚持党政同责、一岗双责、齐抓共管、失职追责，坚持管行业必须管安全、管业务必须管安全、管生产经营必须管安全。</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地方各级党委和政府主要负责人是本地区安全生产第一责任人，班子其他成员对分管范围内的安全生产工作负领导责任。</w:t>
      </w:r>
    </w:p>
    <w:p w:rsidR="00743F48" w:rsidRPr="00743F48" w:rsidRDefault="00743F48" w:rsidP="00743F48">
      <w:pPr>
        <w:ind w:firstLineChars="200" w:firstLine="640"/>
        <w:rPr>
          <w:rFonts w:ascii="黑体" w:eastAsia="黑体" w:hAnsi="黑体" w:hint="eastAsia"/>
          <w:sz w:val="32"/>
          <w:szCs w:val="32"/>
        </w:rPr>
      </w:pPr>
      <w:r w:rsidRPr="00743F48">
        <w:rPr>
          <w:rFonts w:ascii="黑体" w:eastAsia="黑体" w:hAnsi="黑体" w:hint="eastAsia"/>
          <w:sz w:val="32"/>
          <w:szCs w:val="32"/>
        </w:rPr>
        <w:t>第二章 职 责</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第五条 地方各级党委主要负责人安全生产职责主要包括：</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（一）认真贯彻执行党中央以及上级党委关于安全生产的决策部署和指示精神，安全生产方针政策、法律法规；</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（二）把安全生产纳入党委议事日程和向全会报告工作</w:t>
      </w:r>
      <w:r w:rsidRPr="00743F48">
        <w:rPr>
          <w:rFonts w:ascii="仿宋" w:eastAsia="仿宋" w:hAnsi="仿宋" w:hint="eastAsia"/>
          <w:sz w:val="32"/>
          <w:szCs w:val="32"/>
        </w:rPr>
        <w:lastRenderedPageBreak/>
        <w:t>的内容，及时组织研究解决安全生产重大问题；</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（三）把安全生产纳入党委常委会及其成员职责清单，督促落实安全生产“一岗双责”制度；</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（四）加强安全生产监管部门领导班子建设、干部队伍建设和机构建设，支持人大、政协监督安全生产工作，统筹协调各方面重视支持安全生产工作；</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（五）推动将安全生产纳入经济社会发展全局，纳入国民经济和社会发展考核评价体系，作为衡量经济发展、社会治安综合治理、精神文明建设成效的重要指标和领导干部政绩考核的重要内容；</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（六）大力弘扬生命至上、</w:t>
      </w:r>
      <w:proofErr w:type="gramStart"/>
      <w:r w:rsidRPr="00743F48">
        <w:rPr>
          <w:rFonts w:ascii="仿宋" w:eastAsia="仿宋" w:hAnsi="仿宋" w:hint="eastAsia"/>
          <w:sz w:val="32"/>
          <w:szCs w:val="32"/>
        </w:rPr>
        <w:t>安全第一</w:t>
      </w:r>
      <w:proofErr w:type="gramEnd"/>
      <w:r w:rsidRPr="00743F48">
        <w:rPr>
          <w:rFonts w:ascii="仿宋" w:eastAsia="仿宋" w:hAnsi="仿宋" w:hint="eastAsia"/>
          <w:sz w:val="32"/>
          <w:szCs w:val="32"/>
        </w:rPr>
        <w:t>的思想，强化安全生产宣传教育和舆论引导，将安全生产方针政策和法律法规纳入党委理论学习中心组学习内容和干部培训内容。</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第六条  县级以上地方各级政府主要负责人安全生产职责主要包括：</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（一）认真贯彻落实党中央、国务院以及上级党委和政府、本级党委关于安全生产的决策部署和指示精神，安全生产方针政策、法律法规；</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（二）把安全生产纳入政府重点工作和政府工作报告的重要内容，组织制定安全生产规划并纳入国民经济和社会发展规划，及时组织研究解决安全生产突出问题；</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（三）组织制定政府领导干部年度安全生产重点工作责</w:t>
      </w:r>
      <w:r w:rsidRPr="00743F48">
        <w:rPr>
          <w:rFonts w:ascii="仿宋" w:eastAsia="仿宋" w:hAnsi="仿宋" w:hint="eastAsia"/>
          <w:sz w:val="32"/>
          <w:szCs w:val="32"/>
        </w:rPr>
        <w:lastRenderedPageBreak/>
        <w:t>任清单并定期检查考核，在政府有关工作部门“三定”规定中明确安全生产职责；</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（四）组织设立安全生产专项资金并列入本级财政预算、与财政收入保持同步增长，加强安全生产基础建设和监管能力建设，保障监管执法必需的人员、经费和车辆等装备；</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五）严格安全准入标准，推动构建安全风险分级管控和隐患排查治理预防工作机制，按照分级属地管理原则明确本地区各类生产经营单位的安全生产监管部门，依法领导和组织生产安全事故应急救援、调查处理及信息公开工作；</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（六）领导本地区安全生产委员会工作，统筹协调安全生产工作，推动构建安全生产责任体系，组织开展安全生产巡查、考核等工作，推动加强高素质专业化安全监管执法队伍建设。</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第七条  地方各级党委常委会其他成员按照职责分工，协调纪检监察机关和组织、宣传、政法、机构编制等单位支持保障安全生产工作，动员社会各界力量积极参与、支持、监督安全生产工作，抓好分管行业（领域）、部门（单位）的安全生产工作。</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第八条  县级以上地方各级政府原则上由担任本级党委常委的政府领导干部分管安全生产工作，其安全生产职责主要包括：</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（一）组织制定贯彻落实党中央、国务院以及上级及本</w:t>
      </w:r>
      <w:r w:rsidRPr="00743F48">
        <w:rPr>
          <w:rFonts w:ascii="仿宋" w:eastAsia="仿宋" w:hAnsi="仿宋" w:hint="eastAsia"/>
          <w:sz w:val="32"/>
          <w:szCs w:val="32"/>
        </w:rPr>
        <w:lastRenderedPageBreak/>
        <w:t>级党委和政府关于安全生产决策部署，安全生产方针政策、法律法规的具体措施；</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（二）协助党委主要负责人落实党委对安全生产的领导职责，督促落实本级党委关于安全生产的决策部署；</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（三）协助政府主要负责人统筹推进本地区安全生产工作，负责领导安全生产委员会日常工作，组织实施安全生产监督检查、巡查、考核等工作，协调解决重点难点问题；</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（四）组织实施安全风险分级管控和隐患排查治理预防工作机制建设，指导安全生产专项整治和联合执法行动，组织查处各类违法违规行为；</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（五）加强安全生产应急救援体系建设，依法组织或者参与生产安全事故抢险救援和调查处理，组织开展生产安全事故责任追究和整改措施落实情况评估；</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（六）统筹推进安全生产社会化服务体系建设、信息化建设、诚信体系建设和教育培训、科技支撑等工作。</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第九条  县级以上地方各级政府其他领导干部安全生产职责主要包括：</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（一）组织分管行业（领域）、部门（单位）贯彻执行党中央、国务院以及上级及本级党委和政府关于安全生产的决策部署，安全生产方针政策、法律法规；</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（二）组织分管行业（领域）、部门（单位）健全和落实安全生产责任制，将安全生产工作与业务工作同时安排部</w:t>
      </w:r>
      <w:r w:rsidRPr="00743F48">
        <w:rPr>
          <w:rFonts w:ascii="仿宋" w:eastAsia="仿宋" w:hAnsi="仿宋" w:hint="eastAsia"/>
          <w:sz w:val="32"/>
          <w:szCs w:val="32"/>
        </w:rPr>
        <w:lastRenderedPageBreak/>
        <w:t>署、同时组织实施、同时监督检查；</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（三）指导分管行业（领域）、部门（单位）把安全生产工作纳入相关发展规划和年度工作计划，从行业规划、科技创新、产业政策、法规标准、行政许可、资产管理等方面加强和支持安全生产工作；</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（四）统筹推进分管行业（领域）、部门（单位）安全生产工作，每年定期组织分析安全生产形势，及时研究解决安全生产问题，支持有关部门依法履行安全生产工作职责；</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（五）组织开展分管行业（领域）、部门（单位）安全生产专项整治、目标管理、应急管理、查处违法违规生产经营行为等工作，推动构建安全风险分级管控和隐患排查治理预防工作机制。</w:t>
      </w:r>
    </w:p>
    <w:p w:rsidR="00743F48" w:rsidRPr="00743F48" w:rsidRDefault="00743F48" w:rsidP="00743F48">
      <w:pPr>
        <w:ind w:firstLineChars="200" w:firstLine="640"/>
        <w:rPr>
          <w:rFonts w:ascii="黑体" w:eastAsia="黑体" w:hAnsi="黑体" w:hint="eastAsia"/>
          <w:sz w:val="32"/>
          <w:szCs w:val="32"/>
        </w:rPr>
      </w:pPr>
      <w:r w:rsidRPr="00743F48">
        <w:rPr>
          <w:rFonts w:ascii="黑体" w:eastAsia="黑体" w:hAnsi="黑体" w:hint="eastAsia"/>
          <w:sz w:val="32"/>
          <w:szCs w:val="32"/>
        </w:rPr>
        <w:t>第三章  考核考察</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第十条  把地方党政领导干部落实安全生产责任情况纳入党委和政府督查督办重要内容，一并进行督促检查。</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第十一条  建立完善地方各级党委和政府安全生产巡查工作制度，加强对下级党委和政府的安全生产巡查，推动安全生产责任措施落实。将巡查结果作为对被巡查地区党委和政府领导班子和有关领导干部考核、奖惩和使用的重要参考。</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第十二条  建立完善地方各级党委和政府安全生产责任考核制度，对下级党委和政府安全生产工作情况进行全面</w:t>
      </w:r>
      <w:r w:rsidRPr="00743F48">
        <w:rPr>
          <w:rFonts w:ascii="仿宋" w:eastAsia="仿宋" w:hAnsi="仿宋" w:hint="eastAsia"/>
          <w:sz w:val="32"/>
          <w:szCs w:val="32"/>
        </w:rPr>
        <w:lastRenderedPageBreak/>
        <w:t>评价，将考核结果与有关地方党政领导干部履职评定挂钩。</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第十三条  在对地方各级党委和政府领导班子及其成员的年度考核、目标责任考核、绩效考核以及其他考核中，应当考核其落实安全生产责任情况，并将其作为确定考核结果的重要参考。</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地方各级党委和政府领导班子及其成员在年度考核中，应当按照“一岗双责”要求，将履行安全生产工作责任情况列入述职内容。</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第十四条  党委组织部门在考察地方党政领导干部拟任人选时，应当考察其履行安全生产工作职责情况。</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有关部门在推荐、评选地方党政领导干部作为奖励人选时，应当考察其履行安全生产工作职责情况。</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第十五条  实行安全生产责任考核情况公开制度。定期采取适当方式公布或者通报地方党政领导干部安全生产工作考核结果。</w:t>
      </w:r>
    </w:p>
    <w:p w:rsidR="00743F48" w:rsidRPr="00743F48" w:rsidRDefault="00743F48" w:rsidP="00743F48">
      <w:pPr>
        <w:ind w:firstLineChars="200" w:firstLine="640"/>
        <w:rPr>
          <w:rFonts w:ascii="黑体" w:eastAsia="黑体" w:hAnsi="黑体" w:hint="eastAsia"/>
          <w:sz w:val="32"/>
          <w:szCs w:val="32"/>
        </w:rPr>
      </w:pPr>
      <w:r w:rsidRPr="00743F48">
        <w:rPr>
          <w:rFonts w:ascii="黑体" w:eastAsia="黑体" w:hAnsi="黑体" w:hint="eastAsia"/>
          <w:sz w:val="32"/>
          <w:szCs w:val="32"/>
        </w:rPr>
        <w:t>第四章  表彰奖励</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第十六条  对在加强安全生产工作、承担安全生产专项重要工作、参加抢险救护等方面</w:t>
      </w:r>
      <w:proofErr w:type="gramStart"/>
      <w:r w:rsidRPr="00743F48">
        <w:rPr>
          <w:rFonts w:ascii="仿宋" w:eastAsia="仿宋" w:hAnsi="仿宋" w:hint="eastAsia"/>
          <w:sz w:val="32"/>
          <w:szCs w:val="32"/>
        </w:rPr>
        <w:t>作出</w:t>
      </w:r>
      <w:proofErr w:type="gramEnd"/>
      <w:r w:rsidRPr="00743F48">
        <w:rPr>
          <w:rFonts w:ascii="仿宋" w:eastAsia="仿宋" w:hAnsi="仿宋" w:hint="eastAsia"/>
          <w:sz w:val="32"/>
          <w:szCs w:val="32"/>
        </w:rPr>
        <w:t>显著成绩和重要贡献的地方党政领导干部，上级党委和政府应当按照有关规定给予表彰奖励。</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第十七条  对在安全生产工作考核中成绩优秀的地方党政领导干部，上级党委和政府按照有关规定给予记功或者</w:t>
      </w:r>
      <w:r w:rsidRPr="00743F48">
        <w:rPr>
          <w:rFonts w:ascii="仿宋" w:eastAsia="仿宋" w:hAnsi="仿宋" w:hint="eastAsia"/>
          <w:sz w:val="32"/>
          <w:szCs w:val="32"/>
        </w:rPr>
        <w:lastRenderedPageBreak/>
        <w:t>嘉奖。</w:t>
      </w:r>
    </w:p>
    <w:p w:rsidR="00743F48" w:rsidRPr="00743F48" w:rsidRDefault="00743F48" w:rsidP="00743F48">
      <w:pPr>
        <w:ind w:firstLineChars="200" w:firstLine="640"/>
        <w:rPr>
          <w:rFonts w:ascii="黑体" w:eastAsia="黑体" w:hAnsi="黑体" w:hint="eastAsia"/>
          <w:sz w:val="32"/>
          <w:szCs w:val="32"/>
        </w:rPr>
      </w:pPr>
      <w:r w:rsidRPr="00743F48">
        <w:rPr>
          <w:rFonts w:ascii="黑体" w:eastAsia="黑体" w:hAnsi="黑体" w:hint="eastAsia"/>
          <w:sz w:val="32"/>
          <w:szCs w:val="32"/>
        </w:rPr>
        <w:t>第五章  责任追究</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第十八条  地方党政领导干部在落实安全生产工作责任中存在下列情形之一的，应当按照有关规定进行问责：</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（一）履行本规定第二章所规定职责不到位的；</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（二）阻挠、干涉安全生产监管执法或者生产安全事故调查处理工作的；</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（三）对迟报、漏报、谎报或者瞒报生产安全事故负有领导责任的；</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（四）对发生生产安全事故负有领导责任的；</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（五）有其他应当问责情形的。</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第十九条  对存在本规定第十八条情形的责任人员，应当根据情况采取通报、诫勉、停职检查、调整职务、责令辞职、降职、免职或者处分等方式问责；涉嫌职务违法犯罪的，由监察机关依法调查处置。</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第二十条  严格落实安全生产“一票否决”制度，对因发生生产安全事故被追究领导责任的地方党政领导干部，在相关规定时限内，取消考核评优和评选各类先进资格，不得晋升职务、级别或者重用任职。</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第二十一条  对工作不力导致生产安全事故人员伤亡和经济损失扩大，或者造成严重社会影响负有主要领导责任的地方党政领导干部，应当从重追究责任。</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lastRenderedPageBreak/>
        <w:t>第二十二条  对主动采取补救措施，减少生产安全事故损失或者挽回社会不良影响的地方党政领导干部，可以从轻、减轻追究责任。</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第二十三条  对职责范围内发生生产安全事故，经查实已经全面履行了本规定第二章所规定职责、法律法规规定有关职责，并全面落实了党委和政府有关工作部署的，不予追究地方有关党政领导干部的领导责任。</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第二十四条  地方党政领导干部对发生生产安全事故负有领导责任且失职失责性质恶劣、后果严重的，不论是否已调离转岗、提拔或者退休，都应当严格追究其责任。</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第二十五条  实施安全生产责任追究，应当依法依规、实事求是、客观公正，根据岗位职责、履职情况、履职条件等因素合理确定相应责任。</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第二十六条  存在本规定第十八条情形应当问责的，由纪检监察机关、组织人事部门和安全生产监管部门按照权限和职责分别负责。</w:t>
      </w:r>
    </w:p>
    <w:p w:rsidR="00743F48" w:rsidRPr="00743F48" w:rsidRDefault="00743F48" w:rsidP="00743F48">
      <w:pPr>
        <w:ind w:firstLineChars="200" w:firstLine="640"/>
        <w:rPr>
          <w:rFonts w:ascii="黑体" w:eastAsia="黑体" w:hAnsi="黑体" w:hint="eastAsia"/>
          <w:sz w:val="32"/>
          <w:szCs w:val="32"/>
        </w:rPr>
      </w:pPr>
      <w:r w:rsidRPr="00743F48">
        <w:rPr>
          <w:rFonts w:ascii="黑体" w:eastAsia="黑体" w:hAnsi="黑体" w:hint="eastAsia"/>
          <w:sz w:val="32"/>
          <w:szCs w:val="32"/>
        </w:rPr>
        <w:t>第六章  附  则</w:t>
      </w:r>
    </w:p>
    <w:p w:rsidR="00743F48" w:rsidRPr="00743F48" w:rsidRDefault="00743F48" w:rsidP="00743F48">
      <w:pPr>
        <w:ind w:firstLineChars="200" w:firstLine="640"/>
        <w:rPr>
          <w:rFonts w:ascii="仿宋" w:eastAsia="仿宋" w:hAnsi="仿宋" w:hint="eastAsia"/>
          <w:sz w:val="32"/>
          <w:szCs w:val="32"/>
        </w:rPr>
      </w:pPr>
      <w:r w:rsidRPr="00743F48">
        <w:rPr>
          <w:rFonts w:ascii="仿宋" w:eastAsia="仿宋" w:hAnsi="仿宋" w:hint="eastAsia"/>
          <w:sz w:val="32"/>
          <w:szCs w:val="32"/>
        </w:rPr>
        <w:t>第二十七条  各省、自治区、直辖市党委和政府应当根据本规定制定实施细则。</w:t>
      </w:r>
    </w:p>
    <w:p w:rsidR="00743F48" w:rsidRPr="00743F48" w:rsidRDefault="00743F48" w:rsidP="00743F48">
      <w:pPr>
        <w:ind w:firstLineChars="200" w:firstLine="640"/>
        <w:rPr>
          <w:rFonts w:ascii="仿宋" w:eastAsia="仿宋" w:hAnsi="仿宋"/>
          <w:sz w:val="32"/>
          <w:szCs w:val="32"/>
        </w:rPr>
      </w:pPr>
      <w:r w:rsidRPr="00743F48">
        <w:rPr>
          <w:rFonts w:ascii="仿宋" w:eastAsia="仿宋" w:hAnsi="仿宋" w:hint="eastAsia"/>
          <w:sz w:val="32"/>
          <w:szCs w:val="32"/>
        </w:rPr>
        <w:t>第二十八条  本规定由应急管理部商中共中央组织部解释。</w:t>
      </w:r>
    </w:p>
    <w:p w:rsidR="00471607" w:rsidRPr="00743F48" w:rsidRDefault="00743F48" w:rsidP="00743F48">
      <w:pPr>
        <w:ind w:firstLineChars="200" w:firstLine="640"/>
        <w:rPr>
          <w:rFonts w:ascii="仿宋" w:eastAsia="仿宋" w:hAnsi="仿宋"/>
          <w:sz w:val="32"/>
          <w:szCs w:val="32"/>
        </w:rPr>
      </w:pPr>
      <w:r w:rsidRPr="00743F48">
        <w:rPr>
          <w:rFonts w:ascii="仿宋" w:eastAsia="仿宋" w:hAnsi="仿宋" w:hint="eastAsia"/>
          <w:sz w:val="32"/>
          <w:szCs w:val="32"/>
        </w:rPr>
        <w:t>第二十九条  本规定自2018年4月8日起施行。</w:t>
      </w:r>
    </w:p>
    <w:sectPr w:rsidR="00471607" w:rsidRPr="00743F48" w:rsidSect="0047160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A14" w:rsidRDefault="00DB3A14" w:rsidP="00743F48">
      <w:r>
        <w:separator/>
      </w:r>
    </w:p>
  </w:endnote>
  <w:endnote w:type="continuationSeparator" w:id="0">
    <w:p w:rsidR="00DB3A14" w:rsidRDefault="00DB3A14" w:rsidP="00743F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A14" w:rsidRDefault="00DB3A14" w:rsidP="00743F48">
      <w:r>
        <w:separator/>
      </w:r>
    </w:p>
  </w:footnote>
  <w:footnote w:type="continuationSeparator" w:id="0">
    <w:p w:rsidR="00DB3A14" w:rsidRDefault="00DB3A14" w:rsidP="00743F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43F48"/>
    <w:rsid w:val="00471607"/>
    <w:rsid w:val="00743F48"/>
    <w:rsid w:val="00DB3A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6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43F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43F48"/>
    <w:rPr>
      <w:sz w:val="18"/>
      <w:szCs w:val="18"/>
    </w:rPr>
  </w:style>
  <w:style w:type="paragraph" w:styleId="a4">
    <w:name w:val="footer"/>
    <w:basedOn w:val="a"/>
    <w:link w:val="Char0"/>
    <w:uiPriority w:val="99"/>
    <w:semiHidden/>
    <w:unhideWhenUsed/>
    <w:rsid w:val="00743F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43F4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632</Words>
  <Characters>3605</Characters>
  <Application>Microsoft Office Word</Application>
  <DocSecurity>0</DocSecurity>
  <Lines>30</Lines>
  <Paragraphs>8</Paragraphs>
  <ScaleCrop>false</ScaleCrop>
  <Company>微软中国</Company>
  <LinksUpToDate>false</LinksUpToDate>
  <CharactersWithSpaces>4229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2018-04-19T03:06:00Z</dcterms:created>
  <dcterms:modified xsi:type="dcterms:W3CDTF">2018-04-19T03:16:00Z</dcterms:modified>
</cp:coreProperties>
</file>